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90E8" w14:textId="77777777" w:rsidR="00EC3071" w:rsidRPr="00CE07B3" w:rsidRDefault="00EC3071" w:rsidP="00CE07B3">
      <w:pPr>
        <w:spacing w:line="276" w:lineRule="auto"/>
        <w:ind w:left="284"/>
        <w:jc w:val="both"/>
        <w:rPr>
          <w:rFonts w:cs="Arial"/>
        </w:rPr>
      </w:pPr>
    </w:p>
    <w:p w14:paraId="71FBE19B" w14:textId="77777777" w:rsidR="00EC3071" w:rsidRPr="00CE07B3" w:rsidRDefault="00EC3071" w:rsidP="00CE07B3">
      <w:pPr>
        <w:spacing w:line="276" w:lineRule="auto"/>
        <w:ind w:left="284"/>
        <w:jc w:val="both"/>
        <w:rPr>
          <w:rFonts w:cs="Arial"/>
        </w:rPr>
      </w:pPr>
    </w:p>
    <w:p w14:paraId="670AE287" w14:textId="77777777" w:rsidR="00EC3071" w:rsidRPr="00CE07B3" w:rsidRDefault="00EC3071" w:rsidP="00CE07B3">
      <w:pPr>
        <w:spacing w:line="276" w:lineRule="auto"/>
        <w:ind w:left="284"/>
        <w:jc w:val="both"/>
        <w:rPr>
          <w:rFonts w:cs="Arial"/>
        </w:rPr>
      </w:pPr>
    </w:p>
    <w:p w14:paraId="27A1528D" w14:textId="77777777" w:rsidR="00E83BBE" w:rsidRPr="00CA7224" w:rsidRDefault="00E83BBE" w:rsidP="00E83BBE">
      <w:pPr>
        <w:pStyle w:val="berschrift6"/>
      </w:pPr>
      <w:r>
        <w:rPr>
          <w:noProof/>
        </w:rPr>
        <mc:AlternateContent>
          <mc:Choice Requires="wps">
            <w:drawing>
              <wp:anchor distT="0" distB="0" distL="114300" distR="114300" simplePos="0" relativeHeight="251659264" behindDoc="0" locked="1" layoutInCell="0" allowOverlap="1" wp14:anchorId="526637A2" wp14:editId="367119E5">
                <wp:simplePos x="0" y="0"/>
                <wp:positionH relativeFrom="column">
                  <wp:posOffset>4500880</wp:posOffset>
                </wp:positionH>
                <wp:positionV relativeFrom="page">
                  <wp:posOffset>2371725</wp:posOffset>
                </wp:positionV>
                <wp:extent cx="1623060" cy="55245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52450"/>
                        </a:xfrm>
                        <a:custGeom>
                          <a:avLst/>
                          <a:gdLst>
                            <a:gd name="connsiteX0" fmla="*/ 0 w 1623060"/>
                            <a:gd name="connsiteY0" fmla="*/ 0 h 498475"/>
                            <a:gd name="connsiteX1" fmla="*/ 1623060 w 1623060"/>
                            <a:gd name="connsiteY1" fmla="*/ 0 h 498475"/>
                            <a:gd name="connsiteX2" fmla="*/ 1623060 w 1623060"/>
                            <a:gd name="connsiteY2" fmla="*/ 498475 h 498475"/>
                            <a:gd name="connsiteX3" fmla="*/ 0 w 1623060"/>
                            <a:gd name="connsiteY3" fmla="*/ 498475 h 498475"/>
                            <a:gd name="connsiteX4" fmla="*/ 0 w 1623060"/>
                            <a:gd name="connsiteY4" fmla="*/ 0 h 498475"/>
                            <a:gd name="connsiteX0" fmla="*/ 0 w 1623060"/>
                            <a:gd name="connsiteY0" fmla="*/ 0 h 498475"/>
                            <a:gd name="connsiteX1" fmla="*/ 1623060 w 1623060"/>
                            <a:gd name="connsiteY1" fmla="*/ 0 h 498475"/>
                            <a:gd name="connsiteX2" fmla="*/ 1623060 w 1623060"/>
                            <a:gd name="connsiteY2" fmla="*/ 0 h 498475"/>
                            <a:gd name="connsiteX3" fmla="*/ 1623060 w 1623060"/>
                            <a:gd name="connsiteY3" fmla="*/ 498475 h 498475"/>
                            <a:gd name="connsiteX4" fmla="*/ 0 w 1623060"/>
                            <a:gd name="connsiteY4" fmla="*/ 498475 h 498475"/>
                            <a:gd name="connsiteX5" fmla="*/ 0 w 1623060"/>
                            <a:gd name="connsiteY5" fmla="*/ 0 h 498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23060" h="498475">
                              <a:moveTo>
                                <a:pt x="0" y="0"/>
                              </a:moveTo>
                              <a:lnTo>
                                <a:pt x="1623060" y="0"/>
                              </a:lnTo>
                              <a:lnTo>
                                <a:pt x="1623060" y="0"/>
                              </a:lnTo>
                              <a:lnTo>
                                <a:pt x="1623060" y="498475"/>
                              </a:lnTo>
                              <a:lnTo>
                                <a:pt x="0" y="4984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B2A14" w14:textId="77777777" w:rsidR="00E83BBE" w:rsidRDefault="008F42A4" w:rsidP="00E83BBE">
                            <w:pPr>
                              <w:pStyle w:val="Kopfzeile"/>
                              <w:tabs>
                                <w:tab w:val="left" w:pos="708"/>
                              </w:tabs>
                            </w:pPr>
                            <w:r>
                              <w:t>[</w:t>
                            </w:r>
                            <w:r w:rsidR="00E83BBE">
                              <w:t>Datum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37A2" id="Textfeld 1" o:spid="_x0000_s1026" style="position:absolute;left:0;text-align:left;margin-left:354.4pt;margin-top:186.75pt;width:127.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623060,498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" o:allowincell="f" adj="-11796480,,5400" path="m,l1623060,r,l1623060,498475,,498475,,xe" stroked="f">
                <v:stroke joinstyle="miter"/>
                <v:formulas/>
                <v:path o:connecttype="custom" o:connectlocs="0,0;1623060,0;1623060,0;1623060,552450;0,552450;0,0" o:connectangles="0,0,0,0,0,0" textboxrect="0,0,1623060,498475"/>
                <v:textbox>
                  <w:txbxContent>
                    <w:p w14:paraId="2BFB2A14" w14:textId="77777777" w:rsidR="00E83BBE" w:rsidRDefault="008F42A4" w:rsidP="00E83BBE">
                      <w:pPr>
                        <w:pStyle w:val="Kopfzeile"/>
                        <w:tabs>
                          <w:tab w:val="left" w:pos="708"/>
                        </w:tabs>
                      </w:pPr>
                      <w:r>
                        <w:t>[</w:t>
                      </w:r>
                      <w:r w:rsidR="00E83BBE">
                        <w:t>Datum</w:t>
                      </w:r>
                      <w:r>
                        <w:t>]</w:t>
                      </w:r>
                    </w:p>
                  </w:txbxContent>
                </v:textbox>
                <w10:wrap anchory="page"/>
                <w10:anchorlock/>
              </v:shape>
            </w:pict>
          </mc:Fallback>
        </mc:AlternateContent>
      </w:r>
      <w:r w:rsidR="008F42A4">
        <w:t>[</w:t>
      </w:r>
      <w:r>
        <w:t>Firma</w:t>
      </w:r>
      <w:r w:rsidR="008F42A4">
        <w:t>]</w:t>
      </w:r>
    </w:p>
    <w:p w14:paraId="72E8A836" w14:textId="77777777" w:rsidR="00E83BBE" w:rsidRDefault="008F42A4" w:rsidP="00E83BBE">
      <w:pPr>
        <w:ind w:left="284" w:right="566"/>
      </w:pPr>
      <w:r>
        <w:t>[Name]</w:t>
      </w:r>
    </w:p>
    <w:p w14:paraId="628A1A46" w14:textId="77777777" w:rsidR="008F42A4" w:rsidRDefault="008F42A4" w:rsidP="00E83BBE">
      <w:pPr>
        <w:ind w:left="284" w:right="566"/>
      </w:pPr>
      <w:r>
        <w:t>[Funktion]</w:t>
      </w:r>
    </w:p>
    <w:p w14:paraId="671ED69B" w14:textId="77777777" w:rsidR="00E83BBE" w:rsidRDefault="008F42A4" w:rsidP="00E83BBE">
      <w:pPr>
        <w:ind w:left="284" w:right="566"/>
      </w:pPr>
      <w:r>
        <w:t>[Adresse]</w:t>
      </w:r>
    </w:p>
    <w:p w14:paraId="251BD6B8" w14:textId="77777777" w:rsidR="00E83BBE" w:rsidRDefault="00E83BBE" w:rsidP="00E83BBE">
      <w:pPr>
        <w:ind w:left="284" w:right="566"/>
      </w:pPr>
    </w:p>
    <w:p w14:paraId="38092597" w14:textId="77777777" w:rsidR="00E83BBE" w:rsidRDefault="00E83BBE" w:rsidP="00E83BBE">
      <w:pPr>
        <w:ind w:left="284" w:right="566"/>
      </w:pPr>
    </w:p>
    <w:p w14:paraId="51F3D60A" w14:textId="77777777" w:rsidR="00E83BBE" w:rsidRDefault="00E83BBE" w:rsidP="00E83BBE">
      <w:pPr>
        <w:ind w:left="284" w:right="566"/>
      </w:pPr>
    </w:p>
    <w:p w14:paraId="126722B7" w14:textId="77777777" w:rsidR="00E83BBE" w:rsidRPr="007F69A8" w:rsidRDefault="00E83BBE" w:rsidP="007F69A8">
      <w:pPr>
        <w:spacing w:line="276" w:lineRule="auto"/>
        <w:ind w:left="284"/>
        <w:jc w:val="both"/>
        <w:rPr>
          <w:rFonts w:cs="Arial"/>
        </w:rPr>
      </w:pPr>
    </w:p>
    <w:p w14:paraId="19AB7B3C" w14:textId="77777777" w:rsidR="00E83BBE" w:rsidRPr="007F69A8" w:rsidRDefault="00E83BBE" w:rsidP="007F69A8">
      <w:pPr>
        <w:spacing w:line="276" w:lineRule="auto"/>
        <w:ind w:left="284"/>
        <w:jc w:val="both"/>
        <w:rPr>
          <w:rFonts w:cs="Arial"/>
        </w:rPr>
      </w:pPr>
    </w:p>
    <w:p w14:paraId="62A35B7A" w14:textId="77777777" w:rsidR="00E83BBE" w:rsidRDefault="00E83BBE" w:rsidP="007F69A8">
      <w:pPr>
        <w:spacing w:line="276" w:lineRule="auto"/>
        <w:ind w:left="284"/>
        <w:jc w:val="both"/>
        <w:rPr>
          <w:rFonts w:cs="Arial"/>
        </w:rPr>
      </w:pPr>
    </w:p>
    <w:p w14:paraId="2FF93761" w14:textId="77777777" w:rsidR="00EC3071" w:rsidRPr="007F69A8" w:rsidRDefault="00EC3071" w:rsidP="007F69A8">
      <w:pPr>
        <w:spacing w:line="276" w:lineRule="auto"/>
        <w:ind w:left="284"/>
        <w:jc w:val="both"/>
        <w:rPr>
          <w:rFonts w:cs="Arial"/>
        </w:rPr>
      </w:pPr>
    </w:p>
    <w:p w14:paraId="06CE58D6" w14:textId="77777777" w:rsidR="00E83BBE" w:rsidRPr="007F69A8" w:rsidRDefault="00E83BBE" w:rsidP="007F69A8">
      <w:pPr>
        <w:spacing w:line="276" w:lineRule="auto"/>
        <w:ind w:left="284"/>
        <w:jc w:val="both"/>
        <w:rPr>
          <w:rFonts w:cs="Arial"/>
        </w:rPr>
      </w:pPr>
    </w:p>
    <w:p w14:paraId="3532BFFE" w14:textId="77777777" w:rsidR="00E83BBE" w:rsidRPr="008F42A4" w:rsidRDefault="008F42A4" w:rsidP="00E83BBE">
      <w:pPr>
        <w:ind w:left="284"/>
        <w:rPr>
          <w:rFonts w:cs="Arial"/>
          <w:b/>
          <w:sz w:val="24"/>
          <w:szCs w:val="24"/>
        </w:rPr>
      </w:pPr>
      <w:r w:rsidRPr="008F42A4">
        <w:rPr>
          <w:rFonts w:cs="Arial"/>
          <w:b/>
          <w:sz w:val="24"/>
          <w:szCs w:val="24"/>
        </w:rPr>
        <w:t xml:space="preserve">Betreff: </w:t>
      </w:r>
      <w:r w:rsidR="007F69A8">
        <w:rPr>
          <w:rFonts w:cs="Arial"/>
          <w:b/>
          <w:sz w:val="24"/>
          <w:szCs w:val="24"/>
        </w:rPr>
        <w:t>[</w:t>
      </w:r>
      <w:r w:rsidRPr="008F42A4">
        <w:rPr>
          <w:rFonts w:cs="Arial"/>
          <w:b/>
          <w:sz w:val="24"/>
          <w:szCs w:val="24"/>
        </w:rPr>
        <w:t>Anzeige, auf die Bezug genommen wird</w:t>
      </w:r>
      <w:r w:rsidR="007F69A8">
        <w:rPr>
          <w:rFonts w:cs="Arial"/>
          <w:b/>
          <w:sz w:val="24"/>
          <w:szCs w:val="24"/>
        </w:rPr>
        <w:t>]</w:t>
      </w:r>
    </w:p>
    <w:p w14:paraId="76FC3A3A" w14:textId="77777777" w:rsidR="00E83BBE" w:rsidRDefault="00E83BBE" w:rsidP="00E83BBE">
      <w:pPr>
        <w:ind w:left="284"/>
        <w:rPr>
          <w:rFonts w:cs="Arial"/>
        </w:rPr>
      </w:pPr>
    </w:p>
    <w:p w14:paraId="37D7574B" w14:textId="77777777" w:rsidR="0023068F" w:rsidRDefault="0023068F" w:rsidP="00E83BBE">
      <w:pPr>
        <w:ind w:left="284"/>
        <w:rPr>
          <w:rFonts w:cs="Arial"/>
        </w:rPr>
      </w:pPr>
    </w:p>
    <w:p w14:paraId="4DF8192F" w14:textId="77777777" w:rsidR="0023068F" w:rsidRPr="00C370E7" w:rsidRDefault="0023068F" w:rsidP="00E83BBE">
      <w:pPr>
        <w:ind w:left="284"/>
        <w:rPr>
          <w:rFonts w:cs="Arial"/>
        </w:rPr>
      </w:pPr>
    </w:p>
    <w:p w14:paraId="0D1B8E42" w14:textId="77777777" w:rsidR="0078124B" w:rsidRPr="00B36C2E" w:rsidRDefault="0078124B" w:rsidP="0023068F">
      <w:pPr>
        <w:spacing w:after="120"/>
        <w:ind w:left="284"/>
        <w:jc w:val="both"/>
        <w:rPr>
          <w:rFonts w:cs="Arial"/>
        </w:rPr>
      </w:pPr>
      <w:r w:rsidRPr="00B36C2E">
        <w:rPr>
          <w:rFonts w:cs="Arial"/>
        </w:rPr>
        <w:t>Sehr geehrte/r [Name],</w:t>
      </w:r>
    </w:p>
    <w:p w14:paraId="752D2F66" w14:textId="77777777" w:rsidR="0078124B" w:rsidRPr="003E7B32" w:rsidRDefault="0078124B" w:rsidP="0023068F">
      <w:pPr>
        <w:spacing w:after="120"/>
        <w:ind w:left="284"/>
        <w:jc w:val="both"/>
        <w:rPr>
          <w:rFonts w:cs="Arial"/>
        </w:rPr>
      </w:pPr>
    </w:p>
    <w:p w14:paraId="61804973" w14:textId="66F88CBB" w:rsidR="0078124B" w:rsidRPr="003E7B32" w:rsidRDefault="00F65D11" w:rsidP="0023068F">
      <w:pPr>
        <w:spacing w:after="120"/>
        <w:ind w:left="284"/>
        <w:jc w:val="both"/>
        <w:rPr>
          <w:rFonts w:cs="Arial"/>
        </w:rPr>
      </w:pPr>
      <w:r>
        <w:rPr>
          <w:rFonts w:cs="Arial"/>
        </w:rPr>
        <w:t>i</w:t>
      </w:r>
      <w:r w:rsidRPr="007F69A8">
        <w:rPr>
          <w:rFonts w:cs="Arial"/>
        </w:rPr>
        <w:t xml:space="preserve">ch schreibe </w:t>
      </w:r>
      <w:r>
        <w:rPr>
          <w:rFonts w:cs="Arial"/>
        </w:rPr>
        <w:t xml:space="preserve">Ihnen </w:t>
      </w:r>
      <w:r w:rsidRPr="007F69A8">
        <w:rPr>
          <w:rFonts w:cs="Arial"/>
        </w:rPr>
        <w:t>als Tierarzt</w:t>
      </w:r>
      <w:r>
        <w:rPr>
          <w:rFonts w:cs="Arial"/>
        </w:rPr>
        <w:t>/Tierärztin</w:t>
      </w:r>
      <w:r w:rsidRPr="007F69A8">
        <w:rPr>
          <w:rFonts w:cs="Arial"/>
        </w:rPr>
        <w:t xml:space="preserve">, </w:t>
      </w:r>
      <w:r w:rsidRPr="003E7B32">
        <w:rPr>
          <w:rFonts w:cs="Arial"/>
        </w:rPr>
        <w:t xml:space="preserve">um </w:t>
      </w:r>
      <w:r>
        <w:rPr>
          <w:rFonts w:cs="Arial"/>
        </w:rPr>
        <w:t>meine</w:t>
      </w:r>
      <w:r w:rsidRPr="003E7B32">
        <w:rPr>
          <w:rFonts w:cs="Arial"/>
        </w:rPr>
        <w:t xml:space="preserve"> </w:t>
      </w:r>
      <w:r w:rsidR="0078124B" w:rsidRPr="003E7B32">
        <w:rPr>
          <w:rFonts w:cs="Arial"/>
        </w:rPr>
        <w:t xml:space="preserve">Besorgnis über </w:t>
      </w:r>
      <w:r w:rsidR="0078124B">
        <w:rPr>
          <w:rFonts w:cs="Arial"/>
        </w:rPr>
        <w:t>die Verwendung</w:t>
      </w:r>
      <w:r w:rsidR="0078124B" w:rsidRPr="003E7B32">
        <w:rPr>
          <w:rFonts w:cs="Arial"/>
        </w:rPr>
        <w:t xml:space="preserve"> </w:t>
      </w:r>
      <w:r w:rsidR="0078124B">
        <w:rPr>
          <w:rFonts w:cs="Arial"/>
        </w:rPr>
        <w:t>eines</w:t>
      </w:r>
      <w:r w:rsidR="0078124B" w:rsidRPr="003E7B32">
        <w:rPr>
          <w:rFonts w:cs="Arial"/>
        </w:rPr>
        <w:t xml:space="preserve"> </w:t>
      </w:r>
      <w:r w:rsidR="0078124B" w:rsidRPr="00AE3C33">
        <w:rPr>
          <w:rFonts w:cs="Arial"/>
        </w:rPr>
        <w:t>Tieres mit</w:t>
      </w:r>
      <w:r w:rsidR="0078124B">
        <w:rPr>
          <w:rFonts w:cs="Arial"/>
        </w:rPr>
        <w:t xml:space="preserve"> Qualzuchtmerkmalen</w:t>
      </w:r>
      <w:r w:rsidR="0078124B" w:rsidRPr="003E7B32">
        <w:rPr>
          <w:rFonts w:cs="Arial"/>
        </w:rPr>
        <w:t xml:space="preserve"> </w:t>
      </w:r>
      <w:r w:rsidR="0078124B">
        <w:rPr>
          <w:rFonts w:cs="Arial"/>
        </w:rPr>
        <w:t xml:space="preserve">als Werbemotiv auszudrücken. </w:t>
      </w:r>
    </w:p>
    <w:p w14:paraId="761A220D" w14:textId="193316E7" w:rsidR="00F65D11" w:rsidRPr="003E7B32" w:rsidRDefault="0078124B" w:rsidP="0023068F">
      <w:pPr>
        <w:spacing w:after="120"/>
        <w:ind w:left="284"/>
        <w:jc w:val="both"/>
        <w:rPr>
          <w:rFonts w:cs="Arial"/>
        </w:rPr>
      </w:pPr>
      <w:bookmarkStart w:id="0" w:name="_Hlk168660702"/>
      <w:r w:rsidRPr="003E7B32">
        <w:rPr>
          <w:rFonts w:cs="Arial"/>
        </w:rPr>
        <w:t xml:space="preserve">Unter dem Dach der </w:t>
      </w:r>
      <w:hyperlink r:id="rId5" w:history="1">
        <w:r w:rsidRPr="00DD47BF">
          <w:rPr>
            <w:rStyle w:val="Hyperlink"/>
            <w:rFonts w:cs="Arial"/>
          </w:rPr>
          <w:t>Bundestierärztekammer</w:t>
        </w:r>
      </w:hyperlink>
      <w:r w:rsidRPr="003E7B32">
        <w:rPr>
          <w:rFonts w:cs="Arial"/>
        </w:rPr>
        <w:t xml:space="preserve"> haben sich </w:t>
      </w:r>
      <w:r w:rsidR="00DD47BF">
        <w:rPr>
          <w:rFonts w:cs="Arial"/>
        </w:rPr>
        <w:t xml:space="preserve">die </w:t>
      </w:r>
      <w:r w:rsidRPr="003E7B32">
        <w:rPr>
          <w:rFonts w:cs="Arial"/>
        </w:rPr>
        <w:t>fünf tierärztliche</w:t>
      </w:r>
      <w:r w:rsidR="00DD47BF">
        <w:rPr>
          <w:rFonts w:cs="Arial"/>
        </w:rPr>
        <w:t>n</w:t>
      </w:r>
      <w:r w:rsidRPr="003E7B32">
        <w:rPr>
          <w:rFonts w:cs="Arial"/>
        </w:rPr>
        <w:t xml:space="preserve"> Verbände</w:t>
      </w:r>
      <w:r w:rsidR="00DD47BF">
        <w:rPr>
          <w:rFonts w:cs="Arial"/>
        </w:rPr>
        <w:t xml:space="preserve">, </w:t>
      </w:r>
      <w:hyperlink r:id="rId6" w:history="1">
        <w:proofErr w:type="spellStart"/>
        <w:r w:rsidR="00DD47BF" w:rsidRPr="001478DB">
          <w:rPr>
            <w:rStyle w:val="Hyperlink"/>
            <w:rFonts w:cs="Arial"/>
          </w:rPr>
          <w:t>BbT</w:t>
        </w:r>
        <w:proofErr w:type="spellEnd"/>
      </w:hyperlink>
      <w:r w:rsidR="00DD47BF">
        <w:rPr>
          <w:rFonts w:cs="Arial"/>
        </w:rPr>
        <w:t xml:space="preserve">, </w:t>
      </w:r>
      <w:hyperlink r:id="rId7" w:history="1">
        <w:proofErr w:type="spellStart"/>
        <w:r w:rsidR="00DD47BF" w:rsidRPr="001478DB">
          <w:rPr>
            <w:rStyle w:val="Hyperlink"/>
            <w:rFonts w:cs="Arial"/>
          </w:rPr>
          <w:t>bpt</w:t>
        </w:r>
        <w:proofErr w:type="spellEnd"/>
      </w:hyperlink>
      <w:r w:rsidR="00DD47BF">
        <w:rPr>
          <w:rFonts w:cs="Arial"/>
        </w:rPr>
        <w:t xml:space="preserve">, </w:t>
      </w:r>
      <w:hyperlink r:id="rId8" w:anchor="c6064" w:history="1">
        <w:r w:rsidR="00DD47BF" w:rsidRPr="001478DB">
          <w:rPr>
            <w:rStyle w:val="Hyperlink"/>
            <w:rFonts w:cs="Arial"/>
          </w:rPr>
          <w:t>DVG</w:t>
        </w:r>
      </w:hyperlink>
      <w:r w:rsidR="00DD47BF">
        <w:rPr>
          <w:rFonts w:cs="Arial"/>
        </w:rPr>
        <w:t xml:space="preserve">, einschließlich der DGK, und </w:t>
      </w:r>
      <w:hyperlink r:id="rId9" w:history="1">
        <w:r w:rsidR="00DD47BF" w:rsidRPr="001478DB">
          <w:rPr>
            <w:rStyle w:val="Hyperlink"/>
            <w:rFonts w:cs="Arial"/>
          </w:rPr>
          <w:t>TVT</w:t>
        </w:r>
      </w:hyperlink>
      <w:r w:rsidR="00DD47BF">
        <w:rPr>
          <w:rFonts w:cs="Arial"/>
        </w:rPr>
        <w:t xml:space="preserve"> </w:t>
      </w:r>
      <w:r w:rsidRPr="003E7B32">
        <w:rPr>
          <w:rFonts w:cs="Arial"/>
        </w:rPr>
        <w:t xml:space="preserve">zusammengetan, um über die </w:t>
      </w:r>
      <w:r>
        <w:rPr>
          <w:rFonts w:cs="Arial"/>
        </w:rPr>
        <w:t xml:space="preserve">inakzeptablen </w:t>
      </w:r>
      <w:r w:rsidRPr="003E7B32">
        <w:rPr>
          <w:rFonts w:cs="Arial"/>
        </w:rPr>
        <w:t xml:space="preserve">Folgen der Zucht von </w:t>
      </w:r>
      <w:r>
        <w:rPr>
          <w:rFonts w:cs="Arial"/>
        </w:rPr>
        <w:t>Tieren mit Qualzuchtmerkmalen</w:t>
      </w:r>
      <w:r w:rsidRPr="003E7B32">
        <w:rPr>
          <w:rFonts w:cs="Arial"/>
        </w:rPr>
        <w:t xml:space="preserve"> aufzuklären und einer solchen Zucht entgegenzuwirken.</w:t>
      </w:r>
      <w:r w:rsidR="00F65D11">
        <w:rPr>
          <w:rFonts w:cs="Arial"/>
        </w:rPr>
        <w:t xml:space="preserve"> Mit meinem Schreiben möchte ich dieses Anliegen unterstützen.</w:t>
      </w:r>
    </w:p>
    <w:bookmarkEnd w:id="0"/>
    <w:p w14:paraId="169CE36F" w14:textId="58025802" w:rsidR="00A40814" w:rsidRDefault="0078124B" w:rsidP="0023068F">
      <w:pPr>
        <w:spacing w:after="120"/>
        <w:ind w:left="284"/>
        <w:jc w:val="both"/>
        <w:rPr>
          <w:rFonts w:cs="Arial"/>
        </w:rPr>
      </w:pPr>
      <w:r>
        <w:rPr>
          <w:rFonts w:cs="Arial"/>
        </w:rPr>
        <w:t>Neben Hunden und Katzen, bei denen die Problematik</w:t>
      </w:r>
      <w:r w:rsidR="008166B6">
        <w:rPr>
          <w:rFonts w:cs="Arial"/>
        </w:rPr>
        <w:t xml:space="preserve"> rund um die </w:t>
      </w:r>
      <w:r>
        <w:rPr>
          <w:rFonts w:cs="Arial"/>
        </w:rPr>
        <w:t>Zucht auf Merkmale, die mit Schmerzen, Leiden und Schäden einhergehen</w:t>
      </w:r>
      <w:r w:rsidR="00A40814">
        <w:rPr>
          <w:rFonts w:cs="Arial"/>
        </w:rPr>
        <w:t>,</w:t>
      </w:r>
      <w:r>
        <w:rPr>
          <w:rFonts w:cs="Arial"/>
        </w:rPr>
        <w:t xml:space="preserve"> zunehmend in der breiten Öffentlichkeit diskutiert wird, sind noch viele weitere Tierarten von sog. Qualzucht betroffen – </w:t>
      </w:r>
      <w:r w:rsidR="00DC31C9">
        <w:rPr>
          <w:rFonts w:cs="Arial"/>
        </w:rPr>
        <w:t xml:space="preserve">darunter </w:t>
      </w:r>
      <w:r>
        <w:rPr>
          <w:rFonts w:cs="Arial"/>
        </w:rPr>
        <w:t>auch Kaninchen.</w:t>
      </w:r>
      <w:r w:rsidRPr="00C60C3D">
        <w:rPr>
          <w:rFonts w:cs="Arial"/>
        </w:rPr>
        <w:t xml:space="preserve"> </w:t>
      </w:r>
      <w:r w:rsidR="00A40814" w:rsidRPr="00A40814">
        <w:rPr>
          <w:rFonts w:cs="Arial"/>
        </w:rPr>
        <w:t>In unserem Alltag beobachten wir, dass die öffentliche Darstellung immer mehr potenzielle Tierhalter ermutigt, ein solches Haustier anzuschaffen</w:t>
      </w:r>
      <w:r w:rsidR="001478DB">
        <w:rPr>
          <w:rFonts w:cs="Arial"/>
        </w:rPr>
        <w:t>.</w:t>
      </w:r>
    </w:p>
    <w:p w14:paraId="554343EC" w14:textId="0DBC9495" w:rsidR="0078124B" w:rsidRPr="003E7B32" w:rsidRDefault="0078124B" w:rsidP="0023068F">
      <w:pPr>
        <w:spacing w:after="120"/>
        <w:ind w:left="284"/>
        <w:jc w:val="both"/>
        <w:rPr>
          <w:rFonts w:cs="Arial"/>
        </w:rPr>
      </w:pPr>
      <w:r w:rsidRPr="00B01EC4">
        <w:rPr>
          <w:rFonts w:cs="Arial"/>
        </w:rPr>
        <w:t>Sie haben als Motiv für Ihre Werbung ein</w:t>
      </w:r>
      <w:r>
        <w:rPr>
          <w:rFonts w:cs="Arial"/>
        </w:rPr>
        <w:t xml:space="preserve"> </w:t>
      </w:r>
      <w:r w:rsidRPr="0040711F">
        <w:rPr>
          <w:rFonts w:cs="Arial"/>
          <w:b/>
          <w:bCs/>
        </w:rPr>
        <w:t>Widderkaninchen</w:t>
      </w:r>
      <w:r>
        <w:rPr>
          <w:rFonts w:cs="Arial"/>
          <w:b/>
        </w:rPr>
        <w:t xml:space="preserve"> </w:t>
      </w:r>
      <w:r w:rsidRPr="00B01EC4">
        <w:rPr>
          <w:rFonts w:cs="Arial"/>
        </w:rPr>
        <w:t xml:space="preserve">gewählt. </w:t>
      </w:r>
      <w:r>
        <w:rPr>
          <w:rFonts w:cs="Arial"/>
        </w:rPr>
        <w:t>Mit rundem Köpfchen und hängenden Schlappohren bezaubert das Widderkaninchen Groß und Klein. Der gesellige Widder besticht durch sein putziges, fast kindliches Aussehen und den ruhigen Charakter und ist als Haustier daher sehr beliebt.</w:t>
      </w:r>
    </w:p>
    <w:p w14:paraId="3B792AAD" w14:textId="2C893E51" w:rsidR="0078124B" w:rsidRPr="003E7B32" w:rsidRDefault="00981216" w:rsidP="0023068F">
      <w:pPr>
        <w:spacing w:after="120"/>
        <w:ind w:left="284"/>
        <w:jc w:val="both"/>
        <w:rPr>
          <w:rFonts w:cs="Arial"/>
        </w:rPr>
      </w:pPr>
      <w:r>
        <w:rPr>
          <w:rFonts w:cs="Arial"/>
        </w:rPr>
        <w:t>Jedoch sind n</w:t>
      </w:r>
      <w:r w:rsidR="0078124B" w:rsidRPr="003E7B32">
        <w:rPr>
          <w:rFonts w:cs="Arial"/>
        </w:rPr>
        <w:t xml:space="preserve">ach </w:t>
      </w:r>
      <w:r w:rsidR="0078124B">
        <w:rPr>
          <w:rFonts w:cs="Arial"/>
        </w:rPr>
        <w:t xml:space="preserve">wissenschaftlichen Erkenntnissen, die durch </w:t>
      </w:r>
      <w:r w:rsidR="0078124B" w:rsidRPr="003E7B32">
        <w:rPr>
          <w:rFonts w:cs="Arial"/>
        </w:rPr>
        <w:t>unsere</w:t>
      </w:r>
      <w:r w:rsidR="0078124B">
        <w:rPr>
          <w:rFonts w:cs="Arial"/>
        </w:rPr>
        <w:t xml:space="preserve"> </w:t>
      </w:r>
      <w:r w:rsidR="0078124B" w:rsidRPr="003E7B32">
        <w:rPr>
          <w:rFonts w:cs="Arial"/>
        </w:rPr>
        <w:t>langjährigen</w:t>
      </w:r>
      <w:r w:rsidR="0078124B">
        <w:rPr>
          <w:rFonts w:cs="Arial"/>
        </w:rPr>
        <w:t>,</w:t>
      </w:r>
      <w:r w:rsidR="0078124B" w:rsidRPr="003E7B32">
        <w:rPr>
          <w:rFonts w:cs="Arial"/>
        </w:rPr>
        <w:t xml:space="preserve"> </w:t>
      </w:r>
      <w:r w:rsidR="0078124B">
        <w:rPr>
          <w:rFonts w:cs="Arial"/>
        </w:rPr>
        <w:t xml:space="preserve">praktischen </w:t>
      </w:r>
      <w:r w:rsidR="0078124B" w:rsidRPr="003E7B32">
        <w:rPr>
          <w:rFonts w:cs="Arial"/>
        </w:rPr>
        <w:t>tierärztlichen Erfahrungen</w:t>
      </w:r>
      <w:r w:rsidR="0078124B">
        <w:rPr>
          <w:rFonts w:cs="Arial"/>
        </w:rPr>
        <w:t xml:space="preserve"> bestätigt werden, die meisten Widder, ebenso wie einige weitere Kaninchenrassen,</w:t>
      </w:r>
      <w:r w:rsidR="0078124B" w:rsidRPr="003E7B32">
        <w:rPr>
          <w:rFonts w:cs="Arial"/>
        </w:rPr>
        <w:t xml:space="preserve"> </w:t>
      </w:r>
      <w:r w:rsidR="0078124B">
        <w:rPr>
          <w:rFonts w:cs="Arial"/>
        </w:rPr>
        <w:t xml:space="preserve">den sogenannten „Qualzuchten“ zuzuordnen. </w:t>
      </w:r>
      <w:r w:rsidR="0078124B" w:rsidRPr="003E7B32">
        <w:rPr>
          <w:rFonts w:cs="Arial"/>
        </w:rPr>
        <w:t xml:space="preserve">Dies besagt </w:t>
      </w:r>
      <w:r w:rsidR="0078124B">
        <w:rPr>
          <w:rFonts w:cs="Arial"/>
        </w:rPr>
        <w:t xml:space="preserve">auch </w:t>
      </w:r>
      <w:r w:rsidR="0078124B" w:rsidRPr="003E7B32">
        <w:rPr>
          <w:rFonts w:cs="Arial"/>
        </w:rPr>
        <w:t xml:space="preserve">ein </w:t>
      </w:r>
      <w:hyperlink r:id="rId10" w:history="1">
        <w:r w:rsidR="0078124B" w:rsidRPr="003E7B32">
          <w:rPr>
            <w:rStyle w:val="Hyperlink"/>
            <w:rFonts w:cs="Arial"/>
          </w:rPr>
          <w:t>Gutachten</w:t>
        </w:r>
      </w:hyperlink>
      <w:r w:rsidR="0078124B" w:rsidRPr="003E7B32">
        <w:rPr>
          <w:rFonts w:cs="Arial"/>
        </w:rPr>
        <w:t xml:space="preserve"> zur Auslegung von §</w:t>
      </w:r>
      <w:r w:rsidR="0078124B">
        <w:rPr>
          <w:rFonts w:cs="Arial"/>
        </w:rPr>
        <w:t> </w:t>
      </w:r>
      <w:r w:rsidR="0078124B" w:rsidRPr="003E7B32">
        <w:rPr>
          <w:rFonts w:cs="Arial"/>
        </w:rPr>
        <w:t xml:space="preserve">11b des Tierschutzgesetzes (Verbot von Qualzüchtungen), </w:t>
      </w:r>
      <w:bookmarkStart w:id="1" w:name="_Hlk168660810"/>
      <w:r w:rsidR="0078124B">
        <w:rPr>
          <w:rFonts w:cs="Arial"/>
        </w:rPr>
        <w:t xml:space="preserve">das </w:t>
      </w:r>
      <w:r w:rsidR="0078124B" w:rsidRPr="003E7B32">
        <w:rPr>
          <w:rFonts w:cs="Arial"/>
        </w:rPr>
        <w:t xml:space="preserve">im Jahr 1999 im Auftrag des </w:t>
      </w:r>
      <w:r w:rsidR="0078124B">
        <w:rPr>
          <w:rFonts w:cs="Arial"/>
        </w:rPr>
        <w:t xml:space="preserve">damaligen </w:t>
      </w:r>
      <w:r w:rsidR="0078124B" w:rsidRPr="003E7B32">
        <w:rPr>
          <w:rFonts w:cs="Arial"/>
        </w:rPr>
        <w:t>Bundesministeriums für Ernährung, Landwirtschaft und Verbraucherschutz</w:t>
      </w:r>
      <w:r w:rsidR="00DC31C9" w:rsidRPr="00DC31C9">
        <w:rPr>
          <w:rFonts w:cs="Arial"/>
        </w:rPr>
        <w:t xml:space="preserve"> </w:t>
      </w:r>
      <w:r w:rsidR="00DC31C9" w:rsidRPr="003E7B32">
        <w:rPr>
          <w:rFonts w:cs="Arial"/>
        </w:rPr>
        <w:t>vorgelegt</w:t>
      </w:r>
      <w:r w:rsidR="00DC31C9">
        <w:rPr>
          <w:rFonts w:cs="Arial"/>
        </w:rPr>
        <w:t xml:space="preserve"> wurde</w:t>
      </w:r>
      <w:r w:rsidR="0078124B">
        <w:rPr>
          <w:rFonts w:cs="Arial"/>
        </w:rPr>
        <w:t>.</w:t>
      </w:r>
    </w:p>
    <w:bookmarkEnd w:id="1"/>
    <w:p w14:paraId="37B3835E" w14:textId="77777777" w:rsidR="0078124B" w:rsidRDefault="0078124B" w:rsidP="0023068F">
      <w:pPr>
        <w:spacing w:after="120"/>
        <w:ind w:left="284"/>
        <w:jc w:val="both"/>
        <w:rPr>
          <w:rFonts w:cs="Arial"/>
        </w:rPr>
      </w:pPr>
      <w:r>
        <w:rPr>
          <w:rFonts w:cs="Arial"/>
        </w:rPr>
        <w:t>Um welche Problemfelder geht es?</w:t>
      </w:r>
    </w:p>
    <w:p w14:paraId="7CC37441" w14:textId="1B830CFE" w:rsidR="0078124B" w:rsidRDefault="0078124B" w:rsidP="001478DB">
      <w:pPr>
        <w:pStyle w:val="Listenabsatz"/>
        <w:numPr>
          <w:ilvl w:val="0"/>
          <w:numId w:val="1"/>
        </w:numPr>
        <w:spacing w:after="120"/>
        <w:jc w:val="both"/>
        <w:rPr>
          <w:rFonts w:cs="Arial"/>
        </w:rPr>
      </w:pPr>
      <w:r w:rsidRPr="00FA178E">
        <w:rPr>
          <w:rFonts w:cs="Arial"/>
        </w:rPr>
        <w:t xml:space="preserve">Aufgrund der runden Kopfform und der damit verbundenen steil ansetzenden Kaumuskulatur wird der Druck auf die Wachstumszonen der Zähne </w:t>
      </w:r>
      <w:r w:rsidRPr="00283587">
        <w:rPr>
          <w:rFonts w:cs="Arial"/>
        </w:rPr>
        <w:t>verändert</w:t>
      </w:r>
      <w:r w:rsidRPr="00FA178E">
        <w:rPr>
          <w:rFonts w:cs="Arial"/>
        </w:rPr>
        <w:t xml:space="preserve">. Hierdurch entsteht ein sehr hohes Risiko für </w:t>
      </w:r>
      <w:r w:rsidR="004F756F">
        <w:rPr>
          <w:rFonts w:cs="Arial"/>
        </w:rPr>
        <w:t>Zahnf</w:t>
      </w:r>
      <w:r w:rsidRPr="00FA178E">
        <w:rPr>
          <w:rFonts w:cs="Arial"/>
        </w:rPr>
        <w:t xml:space="preserve">ehlstellungen und hochschmerzhafte Zahnerkrankungen. </w:t>
      </w:r>
    </w:p>
    <w:p w14:paraId="1F6ED15D" w14:textId="77777777" w:rsidR="001478DB" w:rsidRPr="001478DB" w:rsidRDefault="001478DB" w:rsidP="001478DB">
      <w:pPr>
        <w:pStyle w:val="Listenabsatz"/>
        <w:spacing w:after="120"/>
        <w:jc w:val="both"/>
        <w:rPr>
          <w:rFonts w:cs="Arial"/>
          <w:sz w:val="16"/>
          <w:szCs w:val="16"/>
        </w:rPr>
      </w:pPr>
    </w:p>
    <w:p w14:paraId="29653751" w14:textId="400215FD" w:rsidR="001478DB" w:rsidRDefault="0078124B" w:rsidP="001478DB">
      <w:pPr>
        <w:pStyle w:val="Listenabsatz"/>
        <w:numPr>
          <w:ilvl w:val="0"/>
          <w:numId w:val="1"/>
        </w:numPr>
        <w:spacing w:after="120"/>
        <w:jc w:val="both"/>
        <w:rPr>
          <w:rFonts w:cs="Arial"/>
        </w:rPr>
      </w:pPr>
      <w:r w:rsidRPr="00283587">
        <w:rPr>
          <w:rFonts w:cs="Arial"/>
        </w:rPr>
        <w:t>Kaninchen verfügen natürlicherweise über ein außergewöhnlich gutes Gehör. Tiere mit hängenden Ohren (Widder) haben jedoch durch ihre</w:t>
      </w:r>
      <w:r>
        <w:rPr>
          <w:rFonts w:cs="Arial"/>
        </w:rPr>
        <w:t xml:space="preserve"> </w:t>
      </w:r>
      <w:r w:rsidRPr="00283587">
        <w:rPr>
          <w:rFonts w:cs="Arial"/>
        </w:rPr>
        <w:t xml:space="preserve">anatomisch veränderte </w:t>
      </w:r>
      <w:proofErr w:type="spellStart"/>
      <w:r w:rsidRPr="00283587">
        <w:rPr>
          <w:rFonts w:cs="Arial"/>
        </w:rPr>
        <w:t>Ohrform</w:t>
      </w:r>
      <w:proofErr w:type="spellEnd"/>
      <w:r w:rsidRPr="00283587">
        <w:rPr>
          <w:rFonts w:cs="Arial"/>
        </w:rPr>
        <w:t xml:space="preserve"> </w:t>
      </w:r>
      <w:r w:rsidRPr="00283587">
        <w:rPr>
          <w:rFonts w:cs="Arial"/>
        </w:rPr>
        <w:lastRenderedPageBreak/>
        <w:t xml:space="preserve">einen abgeknickten Gehörgang, durch den Schallwellen nur ungenügend weitergeleitet werden – das Hörvermögen der Tiere ist dadurch stark eingeschränkt. </w:t>
      </w:r>
      <w:r w:rsidR="004F756F">
        <w:rPr>
          <w:rFonts w:cs="Arial"/>
        </w:rPr>
        <w:t>Darüber hinaus kann i</w:t>
      </w:r>
      <w:r w:rsidRPr="00283587">
        <w:rPr>
          <w:rFonts w:cs="Arial"/>
        </w:rPr>
        <w:t>m abgeknickten Gehörgang Ohrenschmalz nur unzureichend abtransportiert werden</w:t>
      </w:r>
      <w:r>
        <w:rPr>
          <w:rFonts w:cs="Arial"/>
        </w:rPr>
        <w:t xml:space="preserve">. </w:t>
      </w:r>
      <w:r w:rsidRPr="00283587">
        <w:rPr>
          <w:rFonts w:cs="Arial"/>
        </w:rPr>
        <w:t>So entsteht ein idealer Nährboden für Bakterien und Hefen, die häufig Auslöser für schmerzhafte, sch</w:t>
      </w:r>
      <w:r>
        <w:rPr>
          <w:rFonts w:cs="Arial"/>
        </w:rPr>
        <w:t xml:space="preserve">lecht </w:t>
      </w:r>
      <w:r w:rsidRPr="00283587">
        <w:rPr>
          <w:rFonts w:cs="Arial"/>
        </w:rPr>
        <w:t xml:space="preserve">behandelbare Ohrentzündungen und Abszesse darstellen. </w:t>
      </w:r>
      <w:r>
        <w:rPr>
          <w:rFonts w:cs="Arial"/>
        </w:rPr>
        <w:t>Das Resultat ist</w:t>
      </w:r>
      <w:r w:rsidRPr="00283587">
        <w:rPr>
          <w:rFonts w:cs="Arial"/>
        </w:rPr>
        <w:t xml:space="preserve"> vermeidbare</w:t>
      </w:r>
      <w:r>
        <w:rPr>
          <w:rFonts w:cs="Arial"/>
        </w:rPr>
        <w:t>s</w:t>
      </w:r>
      <w:r w:rsidRPr="00283587">
        <w:rPr>
          <w:rFonts w:cs="Arial"/>
        </w:rPr>
        <w:t>, erhebliche</w:t>
      </w:r>
      <w:r>
        <w:rPr>
          <w:rFonts w:cs="Arial"/>
        </w:rPr>
        <w:t>s</w:t>
      </w:r>
      <w:r w:rsidRPr="00283587">
        <w:rPr>
          <w:rFonts w:cs="Arial"/>
        </w:rPr>
        <w:t>, lebenslange</w:t>
      </w:r>
      <w:r>
        <w:rPr>
          <w:rFonts w:cs="Arial"/>
        </w:rPr>
        <w:t>s</w:t>
      </w:r>
      <w:r w:rsidRPr="00283587">
        <w:rPr>
          <w:rFonts w:cs="Arial"/>
        </w:rPr>
        <w:t xml:space="preserve"> Leiden der als so niedlich geltenden Widderkaninchen</w:t>
      </w:r>
      <w:r w:rsidR="001F133C">
        <w:rPr>
          <w:rFonts w:cs="Arial"/>
        </w:rPr>
        <w:t>.</w:t>
      </w:r>
      <w:r w:rsidRPr="00283587">
        <w:rPr>
          <w:rFonts w:cs="Arial"/>
        </w:rPr>
        <w:t xml:space="preserve"> </w:t>
      </w:r>
      <w:r w:rsidR="001F133C">
        <w:rPr>
          <w:rFonts w:cs="Arial"/>
        </w:rPr>
        <w:t>N</w:t>
      </w:r>
      <w:r w:rsidRPr="00283587">
        <w:rPr>
          <w:rFonts w:cs="Arial"/>
        </w:rPr>
        <w:t>icht selten werden die Tiere durch die wiederkehrenden Entzündungen sogar komplett taub.</w:t>
      </w:r>
    </w:p>
    <w:p w14:paraId="63CED750" w14:textId="77777777" w:rsidR="001478DB" w:rsidRPr="001478DB" w:rsidRDefault="001478DB" w:rsidP="001478DB">
      <w:pPr>
        <w:pStyle w:val="Listenabsatz"/>
        <w:rPr>
          <w:rFonts w:cs="Arial"/>
          <w:sz w:val="16"/>
          <w:szCs w:val="16"/>
        </w:rPr>
      </w:pPr>
    </w:p>
    <w:p w14:paraId="49119D42" w14:textId="38FA96FE" w:rsidR="00201731" w:rsidRDefault="0078124B" w:rsidP="00201731">
      <w:pPr>
        <w:pStyle w:val="Listenabsatz"/>
        <w:numPr>
          <w:ilvl w:val="0"/>
          <w:numId w:val="1"/>
        </w:numPr>
        <w:spacing w:after="120"/>
        <w:jc w:val="both"/>
        <w:rPr>
          <w:rFonts w:cs="Arial"/>
        </w:rPr>
      </w:pPr>
      <w:r w:rsidRPr="001478DB">
        <w:rPr>
          <w:rFonts w:cs="Arial"/>
        </w:rPr>
        <w:t xml:space="preserve">Neben der Körperhaltung ist für Kaninchen die jeweilige Stellung der aufrechten Ohren </w:t>
      </w:r>
      <w:proofErr w:type="gramStart"/>
      <w:r w:rsidRPr="001478DB">
        <w:rPr>
          <w:rFonts w:cs="Arial"/>
        </w:rPr>
        <w:t>extrem wichtig</w:t>
      </w:r>
      <w:proofErr w:type="gramEnd"/>
      <w:r w:rsidRPr="001478DB">
        <w:rPr>
          <w:rFonts w:cs="Arial"/>
        </w:rPr>
        <w:t xml:space="preserve"> für deren Kommunikation untereinander. Widderkaninchen können aber genau hierfür ihre Ohren nur sehr eingeschränkt bewegen, wodurch es zu erheblichen Kommunikationsproblemen innerhalb einer Kaninchengruppe kommen kann. </w:t>
      </w:r>
    </w:p>
    <w:p w14:paraId="3759565B" w14:textId="77777777" w:rsidR="00201731" w:rsidRPr="00201731" w:rsidRDefault="00201731" w:rsidP="00201731">
      <w:pPr>
        <w:pStyle w:val="Listenabsatz"/>
        <w:rPr>
          <w:rFonts w:cs="Arial"/>
          <w:sz w:val="16"/>
          <w:szCs w:val="16"/>
        </w:rPr>
      </w:pPr>
    </w:p>
    <w:p w14:paraId="0A716839" w14:textId="43EB4497" w:rsidR="00201731" w:rsidRDefault="00201731" w:rsidP="00201731">
      <w:pPr>
        <w:pStyle w:val="Listenabsatz"/>
        <w:numPr>
          <w:ilvl w:val="0"/>
          <w:numId w:val="1"/>
        </w:numPr>
        <w:spacing w:after="120"/>
        <w:jc w:val="both"/>
        <w:rPr>
          <w:rFonts w:cs="Arial"/>
        </w:rPr>
      </w:pPr>
      <w:r>
        <w:rPr>
          <w:rFonts w:cs="Arial"/>
        </w:rPr>
        <w:t>B</w:t>
      </w:r>
      <w:r w:rsidR="0078124B" w:rsidRPr="00201731">
        <w:rPr>
          <w:rFonts w:cs="Arial"/>
        </w:rPr>
        <w:t xml:space="preserve">ei körperlichen Auseinandersetzungen erweisen sich die langen Löffel ebenfalls als hinderlich: Der Widder ist nicht in der Lage, diese anzulegen und sie so vor den Krallen des Kontrahenten zu schützen. Dadurch kommt es immer wieder zu schwerwiegenden Verletzungen, die tierärztlicher Behandlung bedürfen. Vereinzelt werden sogar Amputationen der Ohren notwendig. </w:t>
      </w:r>
    </w:p>
    <w:p w14:paraId="5AB6E2FC" w14:textId="77777777" w:rsidR="00201731" w:rsidRPr="00201731" w:rsidRDefault="00201731" w:rsidP="00201731">
      <w:pPr>
        <w:pStyle w:val="Listenabsatz"/>
        <w:rPr>
          <w:rFonts w:cs="Arial"/>
          <w:sz w:val="16"/>
          <w:szCs w:val="16"/>
        </w:rPr>
      </w:pPr>
    </w:p>
    <w:p w14:paraId="4455DBDF" w14:textId="23130158" w:rsidR="0078124B" w:rsidRPr="00201731" w:rsidRDefault="00201731" w:rsidP="00201731">
      <w:pPr>
        <w:pStyle w:val="Listenabsatz"/>
        <w:numPr>
          <w:ilvl w:val="0"/>
          <w:numId w:val="1"/>
        </w:numPr>
        <w:spacing w:after="120"/>
        <w:jc w:val="both"/>
        <w:rPr>
          <w:rFonts w:cs="Arial"/>
        </w:rPr>
      </w:pPr>
      <w:r>
        <w:rPr>
          <w:rFonts w:cs="Arial"/>
        </w:rPr>
        <w:t>A</w:t>
      </w:r>
      <w:r w:rsidR="0078124B" w:rsidRPr="00201731">
        <w:rPr>
          <w:rFonts w:cs="Arial"/>
        </w:rPr>
        <w:t xml:space="preserve">uch das Gesichtsfeld ist durch die unbeweglichen Schlappohren eingeschränkt. Seitlich und nach hinten kann das Widderkaninchen, im Gegensatz zum normal gebauten Artgenossen, nichts sehen. Dies bedeutet für ein Fluchttier, wie </w:t>
      </w:r>
      <w:r w:rsidR="004F756F" w:rsidRPr="00201731">
        <w:rPr>
          <w:rFonts w:cs="Arial"/>
        </w:rPr>
        <w:t xml:space="preserve">dem </w:t>
      </w:r>
      <w:r w:rsidR="0078124B" w:rsidRPr="00201731">
        <w:rPr>
          <w:rFonts w:cs="Arial"/>
        </w:rPr>
        <w:t>Kaninchen, das auf eine uneingeschränkte Funktion aller seiner Sinne angewiesen ist, eine erhebliche Beeinträchtigung seines Wohlbefindens.</w:t>
      </w:r>
    </w:p>
    <w:p w14:paraId="58D9996C" w14:textId="77777777" w:rsidR="000D6E4C" w:rsidRPr="000D6E4C" w:rsidRDefault="0078124B" w:rsidP="000D6E4C">
      <w:pPr>
        <w:spacing w:after="120"/>
        <w:ind w:left="284"/>
        <w:jc w:val="both"/>
        <w:rPr>
          <w:rFonts w:cs="Arial"/>
        </w:rPr>
      </w:pPr>
      <w:r w:rsidRPr="003E7B32">
        <w:rPr>
          <w:rFonts w:cs="Arial"/>
        </w:rPr>
        <w:t xml:space="preserve">Nicht nur wir Tierärztinnen und Tierärzte sind nach dem Tierschutzgesetz verpflichtet, jeder Form von Tierzucht, die zu Schmerzen, Leiden und </w:t>
      </w:r>
      <w:r>
        <w:rPr>
          <w:rFonts w:cs="Arial"/>
        </w:rPr>
        <w:t xml:space="preserve">Schäden </w:t>
      </w:r>
      <w:r w:rsidRPr="003E7B32">
        <w:rPr>
          <w:rFonts w:cs="Arial"/>
        </w:rPr>
        <w:t>bei unseren Haustieren führt oder beiträgt, entgegenzuwirken. Es ist uns</w:t>
      </w:r>
      <w:r w:rsidR="004F756F">
        <w:rPr>
          <w:rFonts w:cs="Arial"/>
        </w:rPr>
        <w:t>ere</w:t>
      </w:r>
      <w:r w:rsidRPr="003E7B32">
        <w:rPr>
          <w:rFonts w:cs="Arial"/>
        </w:rPr>
        <w:t xml:space="preserve"> ethische Pflicht, mit unseren fachlichen Kenntnissen und Fähigkeiten in besonderer Weise zum Schutz und zur Sicherung der Gesundheit und des Wohlbefindens der Tiere beizutragen. </w:t>
      </w:r>
      <w:r w:rsidR="000D6E4C" w:rsidRPr="000D6E4C">
        <w:rPr>
          <w:rFonts w:cs="Arial"/>
        </w:rPr>
        <w:t xml:space="preserve">Ich bin sicher, dass die Veröffentlichung Ihres Werbemotivs ungewollt auf ein Tier mit einem als kritisch einzustufenden Merkmal gefallen ist und dass Ihnen die Gesundheit der Tiere genauso am Herzen liegt wie uns Tierärztinnen und Tierärzten. </w:t>
      </w:r>
    </w:p>
    <w:p w14:paraId="5A65A993" w14:textId="4E2D3B91" w:rsidR="0078124B" w:rsidRPr="003E7B32" w:rsidRDefault="000D6E4C" w:rsidP="000D6E4C">
      <w:pPr>
        <w:spacing w:after="120"/>
        <w:ind w:left="284"/>
        <w:jc w:val="both"/>
        <w:rPr>
          <w:rFonts w:cs="Arial"/>
        </w:rPr>
      </w:pPr>
      <w:r w:rsidRPr="000D6E4C">
        <w:rPr>
          <w:rFonts w:cs="Arial"/>
        </w:rPr>
        <w:t>Aus den genannten Gründen setze ich als Tierärztin/Tierarzt auf Ihre Unterstützung, die Nachfrage nach Vertretern solcher Züchtungen mit potenziell schädigenden genetischen Varianten nicht zusätzlich durch mediale Präsenz anzuheizen. Der Verzicht auf Werbung mit und die Darstellung von Tieren mit Qualzuchtmerkmalen seitens zahlreicher Unternehmen hat bereits erste positive Wirkung gezeigt. Ich bitte Sie daher, zukünftig auf die Darstellung derartiger Tiere zu verzichten.</w:t>
      </w:r>
    </w:p>
    <w:p w14:paraId="09276591" w14:textId="6BDE7996" w:rsidR="0078124B" w:rsidRPr="003E7B32" w:rsidRDefault="00F65D11" w:rsidP="0023068F">
      <w:pPr>
        <w:spacing w:after="120"/>
        <w:ind w:left="284"/>
        <w:jc w:val="both"/>
        <w:rPr>
          <w:rFonts w:cs="Arial"/>
        </w:rPr>
      </w:pPr>
      <w:r>
        <w:rPr>
          <w:rFonts w:cs="Arial"/>
        </w:rPr>
        <w:t>Ich</w:t>
      </w:r>
      <w:r w:rsidRPr="003E7B32">
        <w:rPr>
          <w:rFonts w:cs="Arial"/>
        </w:rPr>
        <w:t xml:space="preserve"> </w:t>
      </w:r>
      <w:r w:rsidR="0078124B" w:rsidRPr="003E7B32">
        <w:rPr>
          <w:rFonts w:cs="Arial"/>
        </w:rPr>
        <w:t>bedanke</w:t>
      </w:r>
      <w:r>
        <w:rPr>
          <w:rFonts w:cs="Arial"/>
        </w:rPr>
        <w:t xml:space="preserve"> mich</w:t>
      </w:r>
      <w:r w:rsidR="0078124B" w:rsidRPr="003E7B32">
        <w:rPr>
          <w:rFonts w:cs="Arial"/>
        </w:rPr>
        <w:t xml:space="preserve"> für Ihre Aufmerksamkeit und freue </w:t>
      </w:r>
      <w:r>
        <w:rPr>
          <w:rFonts w:cs="Arial"/>
        </w:rPr>
        <w:t>mich</w:t>
      </w:r>
      <w:r w:rsidR="0078124B" w:rsidRPr="003E7B32">
        <w:rPr>
          <w:rFonts w:cs="Arial"/>
        </w:rPr>
        <w:t>, von Ihnen zu hören.</w:t>
      </w:r>
    </w:p>
    <w:p w14:paraId="47701423" w14:textId="77777777" w:rsidR="0078124B" w:rsidRPr="003E7B32" w:rsidRDefault="0078124B" w:rsidP="0023068F">
      <w:pPr>
        <w:spacing w:after="120"/>
        <w:ind w:left="284"/>
        <w:jc w:val="both"/>
        <w:rPr>
          <w:rFonts w:cs="Arial"/>
        </w:rPr>
      </w:pPr>
    </w:p>
    <w:p w14:paraId="31C15FDA" w14:textId="77777777" w:rsidR="0078124B" w:rsidRPr="003E7B32" w:rsidRDefault="0078124B" w:rsidP="0023068F">
      <w:pPr>
        <w:spacing w:after="120"/>
        <w:ind w:left="284"/>
        <w:jc w:val="both"/>
        <w:rPr>
          <w:rFonts w:cs="Arial"/>
        </w:rPr>
      </w:pPr>
    </w:p>
    <w:p w14:paraId="7007418D" w14:textId="77777777" w:rsidR="0078124B" w:rsidRDefault="0078124B" w:rsidP="0023068F">
      <w:pPr>
        <w:spacing w:after="120"/>
        <w:ind w:left="284"/>
        <w:jc w:val="both"/>
        <w:rPr>
          <w:rFonts w:cs="Arial"/>
        </w:rPr>
      </w:pPr>
      <w:r>
        <w:rPr>
          <w:rFonts w:cs="Arial"/>
        </w:rPr>
        <w:t>Mit freundlichen Grüßen</w:t>
      </w:r>
    </w:p>
    <w:p w14:paraId="2C624E65" w14:textId="77777777" w:rsidR="00CE7E32" w:rsidRDefault="00CE7E32" w:rsidP="0023068F">
      <w:pPr>
        <w:spacing w:after="120"/>
        <w:ind w:left="284"/>
      </w:pPr>
    </w:p>
    <w:sectPr w:rsidR="00CE7E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D31B0"/>
    <w:multiLevelType w:val="hybridMultilevel"/>
    <w:tmpl w:val="EFD07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61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BE"/>
    <w:rsid w:val="000268B9"/>
    <w:rsid w:val="00067A01"/>
    <w:rsid w:val="000B30F4"/>
    <w:rsid w:val="000D6E4C"/>
    <w:rsid w:val="000E4224"/>
    <w:rsid w:val="00141FF4"/>
    <w:rsid w:val="001478DB"/>
    <w:rsid w:val="00196000"/>
    <w:rsid w:val="001F133C"/>
    <w:rsid w:val="00201731"/>
    <w:rsid w:val="0023068F"/>
    <w:rsid w:val="002365DB"/>
    <w:rsid w:val="002674B5"/>
    <w:rsid w:val="00285054"/>
    <w:rsid w:val="002B3D25"/>
    <w:rsid w:val="002C6207"/>
    <w:rsid w:val="00302F90"/>
    <w:rsid w:val="00344F68"/>
    <w:rsid w:val="003E0C1F"/>
    <w:rsid w:val="00432CA5"/>
    <w:rsid w:val="00447C19"/>
    <w:rsid w:val="004776D8"/>
    <w:rsid w:val="004934B8"/>
    <w:rsid w:val="00496235"/>
    <w:rsid w:val="004A2843"/>
    <w:rsid w:val="004B292A"/>
    <w:rsid w:val="004B4A27"/>
    <w:rsid w:val="004F756F"/>
    <w:rsid w:val="00560499"/>
    <w:rsid w:val="005D2059"/>
    <w:rsid w:val="005E256B"/>
    <w:rsid w:val="006B1DA0"/>
    <w:rsid w:val="006B2AD5"/>
    <w:rsid w:val="006C77CD"/>
    <w:rsid w:val="00716060"/>
    <w:rsid w:val="007259C8"/>
    <w:rsid w:val="0077457A"/>
    <w:rsid w:val="00776509"/>
    <w:rsid w:val="0078124B"/>
    <w:rsid w:val="007D3ED4"/>
    <w:rsid w:val="007F69A8"/>
    <w:rsid w:val="008062DF"/>
    <w:rsid w:val="008166B6"/>
    <w:rsid w:val="008B0B37"/>
    <w:rsid w:val="008E4A29"/>
    <w:rsid w:val="008F42A4"/>
    <w:rsid w:val="00926AFB"/>
    <w:rsid w:val="00946245"/>
    <w:rsid w:val="00953FBB"/>
    <w:rsid w:val="009667FC"/>
    <w:rsid w:val="00981216"/>
    <w:rsid w:val="009E62BB"/>
    <w:rsid w:val="009F15EC"/>
    <w:rsid w:val="00A021EE"/>
    <w:rsid w:val="00A40814"/>
    <w:rsid w:val="00A5092A"/>
    <w:rsid w:val="00A576E0"/>
    <w:rsid w:val="00A670CF"/>
    <w:rsid w:val="00A85042"/>
    <w:rsid w:val="00B541A8"/>
    <w:rsid w:val="00B6674A"/>
    <w:rsid w:val="00B70242"/>
    <w:rsid w:val="00BF7F45"/>
    <w:rsid w:val="00C060F6"/>
    <w:rsid w:val="00C11532"/>
    <w:rsid w:val="00C27ED5"/>
    <w:rsid w:val="00C41EEC"/>
    <w:rsid w:val="00C7303D"/>
    <w:rsid w:val="00C76F96"/>
    <w:rsid w:val="00CE07B3"/>
    <w:rsid w:val="00CE7E32"/>
    <w:rsid w:val="00CF1318"/>
    <w:rsid w:val="00D1265F"/>
    <w:rsid w:val="00D14423"/>
    <w:rsid w:val="00D47147"/>
    <w:rsid w:val="00D475DE"/>
    <w:rsid w:val="00D85847"/>
    <w:rsid w:val="00DC1B3A"/>
    <w:rsid w:val="00DC31C9"/>
    <w:rsid w:val="00DD3CD0"/>
    <w:rsid w:val="00DD47BF"/>
    <w:rsid w:val="00E705E7"/>
    <w:rsid w:val="00E82178"/>
    <w:rsid w:val="00E83BBE"/>
    <w:rsid w:val="00E855C6"/>
    <w:rsid w:val="00EC3071"/>
    <w:rsid w:val="00ED7A65"/>
    <w:rsid w:val="00F05D55"/>
    <w:rsid w:val="00F65D11"/>
    <w:rsid w:val="00F74C35"/>
    <w:rsid w:val="00F8108F"/>
    <w:rsid w:val="00F95520"/>
    <w:rsid w:val="00FA72C1"/>
    <w:rsid w:val="00FE5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88D3"/>
  <w15:chartTrackingRefBased/>
  <w15:docId w15:val="{4C618A37-C873-46EF-BB4C-EB4A6326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83BBE"/>
    <w:pPr>
      <w:spacing w:after="0" w:line="240" w:lineRule="auto"/>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E83BBE"/>
    <w:pPr>
      <w:keepNext/>
      <w:spacing w:line="320" w:lineRule="exact"/>
      <w:ind w:left="284" w:right="566"/>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rsid w:val="00E83BBE"/>
    <w:rPr>
      <w:rFonts w:ascii="Arial" w:eastAsia="Times New Roman" w:hAnsi="Arial" w:cs="Times New Roman"/>
      <w:b/>
      <w:szCs w:val="20"/>
      <w:lang w:eastAsia="de-DE"/>
    </w:rPr>
  </w:style>
  <w:style w:type="paragraph" w:styleId="Kopfzeile">
    <w:name w:val="header"/>
    <w:basedOn w:val="Standard"/>
    <w:link w:val="KopfzeileZchn"/>
    <w:rsid w:val="00E83BBE"/>
    <w:pPr>
      <w:tabs>
        <w:tab w:val="center" w:pos="4536"/>
        <w:tab w:val="right" w:pos="9072"/>
      </w:tabs>
    </w:pPr>
  </w:style>
  <w:style w:type="character" w:customStyle="1" w:styleId="KopfzeileZchn">
    <w:name w:val="Kopfzeile Zchn"/>
    <w:basedOn w:val="Absatz-Standardschriftart"/>
    <w:link w:val="Kopfzeile"/>
    <w:rsid w:val="00E83BBE"/>
    <w:rPr>
      <w:rFonts w:ascii="Arial" w:eastAsia="Times New Roman" w:hAnsi="Arial" w:cs="Times New Roman"/>
      <w:szCs w:val="20"/>
      <w:lang w:eastAsia="de-DE"/>
    </w:rPr>
  </w:style>
  <w:style w:type="character" w:styleId="Hyperlink">
    <w:name w:val="Hyperlink"/>
    <w:rsid w:val="00560499"/>
    <w:rPr>
      <w:color w:val="0000FF"/>
      <w:u w:val="single"/>
    </w:rPr>
  </w:style>
  <w:style w:type="character" w:styleId="Kommentarzeichen">
    <w:name w:val="annotation reference"/>
    <w:basedOn w:val="Absatz-Standardschriftart"/>
    <w:uiPriority w:val="99"/>
    <w:semiHidden/>
    <w:unhideWhenUsed/>
    <w:rsid w:val="00F74C35"/>
    <w:rPr>
      <w:sz w:val="16"/>
      <w:szCs w:val="16"/>
    </w:rPr>
  </w:style>
  <w:style w:type="paragraph" w:styleId="Kommentartext">
    <w:name w:val="annotation text"/>
    <w:basedOn w:val="Standard"/>
    <w:link w:val="KommentartextZchn"/>
    <w:uiPriority w:val="99"/>
    <w:unhideWhenUsed/>
    <w:rsid w:val="00F74C35"/>
    <w:rPr>
      <w:sz w:val="20"/>
    </w:rPr>
  </w:style>
  <w:style w:type="character" w:customStyle="1" w:styleId="KommentartextZchn">
    <w:name w:val="Kommentartext Zchn"/>
    <w:basedOn w:val="Absatz-Standardschriftart"/>
    <w:link w:val="Kommentartext"/>
    <w:uiPriority w:val="99"/>
    <w:rsid w:val="00F74C3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74C35"/>
    <w:rPr>
      <w:b/>
      <w:bCs/>
    </w:rPr>
  </w:style>
  <w:style w:type="character" w:customStyle="1" w:styleId="KommentarthemaZchn">
    <w:name w:val="Kommentarthema Zchn"/>
    <w:basedOn w:val="KommentartextZchn"/>
    <w:link w:val="Kommentarthema"/>
    <w:uiPriority w:val="99"/>
    <w:semiHidden/>
    <w:rsid w:val="00F74C35"/>
    <w:rPr>
      <w:rFonts w:ascii="Arial" w:eastAsia="Times New Roman" w:hAnsi="Arial" w:cs="Times New Roman"/>
      <w:b/>
      <w:bCs/>
      <w:sz w:val="20"/>
      <w:szCs w:val="20"/>
      <w:lang w:eastAsia="de-DE"/>
    </w:rPr>
  </w:style>
  <w:style w:type="paragraph" w:styleId="berarbeitung">
    <w:name w:val="Revision"/>
    <w:hidden/>
    <w:uiPriority w:val="99"/>
    <w:semiHidden/>
    <w:rsid w:val="00285054"/>
    <w:pPr>
      <w:spacing w:after="0" w:line="240" w:lineRule="auto"/>
    </w:pPr>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067A01"/>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067A01"/>
    <w:rPr>
      <w:rFonts w:ascii="Times New Roman" w:eastAsia="Times New Roman" w:hAnsi="Times New Roman" w:cs="Times New Roman"/>
      <w:sz w:val="18"/>
      <w:szCs w:val="18"/>
      <w:lang w:eastAsia="de-DE"/>
    </w:rPr>
  </w:style>
  <w:style w:type="character" w:styleId="BesuchterLink">
    <w:name w:val="FollowedHyperlink"/>
    <w:basedOn w:val="Absatz-Standardschriftart"/>
    <w:uiPriority w:val="99"/>
    <w:semiHidden/>
    <w:unhideWhenUsed/>
    <w:rsid w:val="00067A01"/>
    <w:rPr>
      <w:color w:val="954F72" w:themeColor="followedHyperlink"/>
      <w:u w:val="single"/>
    </w:rPr>
  </w:style>
  <w:style w:type="character" w:customStyle="1" w:styleId="cf01">
    <w:name w:val="cf01"/>
    <w:basedOn w:val="Absatz-Standardschriftart"/>
    <w:rsid w:val="002B3D25"/>
    <w:rPr>
      <w:rFonts w:ascii="Segoe UI" w:hAnsi="Segoe UI" w:cs="Segoe UI" w:hint="default"/>
      <w:sz w:val="18"/>
      <w:szCs w:val="18"/>
    </w:rPr>
  </w:style>
  <w:style w:type="character" w:styleId="NichtaufgelsteErwhnung">
    <w:name w:val="Unresolved Mention"/>
    <w:basedOn w:val="Absatz-Standardschriftart"/>
    <w:uiPriority w:val="99"/>
    <w:rsid w:val="00C060F6"/>
    <w:rPr>
      <w:color w:val="605E5C"/>
      <w:shd w:val="clear" w:color="auto" w:fill="E1DFDD"/>
    </w:rPr>
  </w:style>
  <w:style w:type="table" w:styleId="Tabellenraster">
    <w:name w:val="Table Grid"/>
    <w:basedOn w:val="NormaleTabelle"/>
    <w:uiPriority w:val="39"/>
    <w:rsid w:val="00FE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g.de/" TargetMode="External"/><Relationship Id="rId3" Type="http://schemas.openxmlformats.org/officeDocument/2006/relationships/settings" Target="settings.xml"/><Relationship Id="rId7" Type="http://schemas.openxmlformats.org/officeDocument/2006/relationships/hyperlink" Target="https://www.tieraerzteverba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tstierarzt.de/" TargetMode="External"/><Relationship Id="rId11" Type="http://schemas.openxmlformats.org/officeDocument/2006/relationships/fontTable" Target="fontTable.xml"/><Relationship Id="rId5" Type="http://schemas.openxmlformats.org/officeDocument/2006/relationships/hyperlink" Target="https://www.bundestieraerztekammer.de/tieraerzte/qualzuchten/" TargetMode="External"/><Relationship Id="rId10" Type="http://schemas.openxmlformats.org/officeDocument/2006/relationships/hyperlink" Target="https://www.bmel.de/SharedDocs/Downloads/DE/_Tiere/Tierschutz/Gutachten-Leitlinien/Qualzucht.pdf;jsessionid=D58FBC5F800CC3CEAAE4D540E571656A.live851?__blob=publicationFile&amp;v=2" TargetMode="External"/><Relationship Id="rId4" Type="http://schemas.openxmlformats.org/officeDocument/2006/relationships/webSettings" Target="webSettings.xml"/><Relationship Id="rId9" Type="http://schemas.openxmlformats.org/officeDocument/2006/relationships/hyperlink" Target="https://tierschutz-tv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tietjen</dc:creator>
  <cp:keywords/>
  <dc:description/>
  <cp:lastModifiedBy>Peggy Schendel</cp:lastModifiedBy>
  <cp:revision>2</cp:revision>
  <dcterms:created xsi:type="dcterms:W3CDTF">2024-10-15T07:46:00Z</dcterms:created>
  <dcterms:modified xsi:type="dcterms:W3CDTF">2024-10-15T07:46:00Z</dcterms:modified>
</cp:coreProperties>
</file>